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9C4155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Convenorship: </w:t>
                            </w:r>
                            <w:r w:rsidR="0034726B"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Japan (JISC)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9C4155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Convenorship: </w:t>
                      </w:r>
                      <w:r w:rsidR="0034726B">
                        <w:rPr>
                          <w:rFonts w:ascii="Arial" w:eastAsia="Arial" w:hAnsi="Arial"/>
                          <w:b/>
                          <w:sz w:val="23"/>
                        </w:rPr>
                        <w:t>Japan (JISC)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113916D7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0C7685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</w:t>
                            </w:r>
                            <w:r w:rsidR="0034726B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545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113916D7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0C7685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</w:t>
                      </w:r>
                      <w:r w:rsidR="0034726B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545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7D3721FD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CD031F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CD031F">
        <w:rPr>
          <w:rFonts w:eastAsia="Times New Roman"/>
          <w:b/>
          <w:bCs/>
        </w:rPr>
        <w:t>44</w:t>
      </w:r>
      <w:r>
        <w:rPr>
          <w:rFonts w:eastAsia="Times New Roman"/>
          <w:b/>
          <w:bCs/>
        </w:rPr>
        <w:t xml:space="preserve"> </w:t>
      </w:r>
      <w:r w:rsidR="00D34FF9">
        <w:rPr>
          <w:rFonts w:eastAsia="Times New Roman"/>
          <w:b/>
          <w:bCs/>
        </w:rPr>
        <w:t xml:space="preserve">on </w:t>
      </w:r>
      <w:r w:rsidR="00CD031F">
        <w:rPr>
          <w:rFonts w:eastAsia="Times New Roman"/>
          <w:b/>
          <w:bCs/>
        </w:rPr>
        <w:t xml:space="preserve">residual </w:t>
      </w:r>
      <w:r w:rsidR="00D34FF9">
        <w:rPr>
          <w:rFonts w:eastAsia="Times New Roman"/>
          <w:b/>
          <w:bCs/>
        </w:rPr>
        <w:t>c</w:t>
      </w:r>
      <w:r w:rsidR="000C7685">
        <w:rPr>
          <w:rFonts w:eastAsia="Times New Roman"/>
          <w:b/>
          <w:bCs/>
        </w:rPr>
        <w:t xml:space="preserve">oding </w:t>
      </w:r>
      <w:r w:rsidR="00CD031F">
        <w:rPr>
          <w:rFonts w:eastAsia="Times New Roman"/>
          <w:b/>
          <w:bCs/>
        </w:rPr>
        <w:t xml:space="preserve">for </w:t>
      </w:r>
      <w:r w:rsidR="0034726B" w:rsidRPr="0034726B">
        <w:rPr>
          <w:rFonts w:eastAsia="Times New Roman"/>
          <w:b/>
          <w:bCs/>
        </w:rPr>
        <w:t>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</w:r>
      <w:r w:rsidRPr="0034726B">
        <w:rPr>
          <w:rFonts w:eastAsia="Times New Roman"/>
          <w:b/>
          <w:bCs/>
        </w:rPr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5A37E8FF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0C7685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0</w:t>
      </w:r>
      <w:r w:rsidR="0034726B">
        <w:rPr>
          <w:rFonts w:eastAsia="Times New Roman"/>
          <w:b/>
          <w:bCs/>
          <w:spacing w:val="-3"/>
          <w:w w:val="119"/>
        </w:rPr>
        <w:t>7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34726B">
        <w:rPr>
          <w:rFonts w:eastAsia="Times New Roman"/>
          <w:b/>
          <w:bCs/>
          <w:spacing w:val="-3"/>
          <w:w w:val="119"/>
        </w:rPr>
        <w:t>22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E26F53B" w:rsidR="0071081E" w:rsidRPr="0034726B" w:rsidRDefault="0071081E" w:rsidP="0034726B">
      <w:pPr>
        <w:tabs>
          <w:tab w:val="left" w:pos="2062"/>
        </w:tabs>
        <w:ind w:firstLineChars="50" w:firstLine="120"/>
        <w:rPr>
          <w:rFonts w:ascii="Arial" w:eastAsiaTheme="majorEastAsia" w:hAnsi="Arial" w:cs="Arial"/>
          <w:color w:val="0000ED"/>
          <w:spacing w:val="-3"/>
          <w:sz w:val="25"/>
          <w:szCs w:val="25"/>
          <w:u w:val="single" w:color="0000ED"/>
          <w:lang w:eastAsia="ja-JP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 w:rsidR="00556A69">
        <w:rPr>
          <w:rFonts w:eastAsia="Times New Roman"/>
          <w:b/>
          <w:bCs/>
          <w:spacing w:val="5"/>
        </w:rPr>
        <w:t xml:space="preserve">acting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 xml:space="preserve">: </w:t>
      </w:r>
      <w:r w:rsidR="0034726B" w:rsidRPr="00337E96">
        <w:rPr>
          <w:rStyle w:val="ac"/>
          <w:rFonts w:ascii="Arial" w:eastAsiaTheme="majorEastAsia" w:hAnsi="Arial" w:cs="Arial"/>
          <w:spacing w:val="-3"/>
          <w:sz w:val="25"/>
          <w:szCs w:val="25"/>
          <w:u w:color="0000ED"/>
        </w:rPr>
        <w:t>ostermann@tnt.uni-hannover.de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1F3DD0B7" w14:textId="77777777" w:rsidR="0034726B" w:rsidRPr="00337E96" w:rsidRDefault="0071081E" w:rsidP="0034726B">
      <w:pPr>
        <w:tabs>
          <w:tab w:val="left" w:pos="2062"/>
        </w:tabs>
        <w:ind w:firstLineChars="50" w:firstLine="136"/>
        <w:rPr>
          <w:rFonts w:ascii="Arial" w:hAnsi="Arial" w:cs="Arial"/>
          <w:sz w:val="25"/>
          <w:szCs w:val="25"/>
          <w:lang w:eastAsia="ja-JP"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 xml:space="preserve">: </w:t>
      </w:r>
      <w:hyperlink r:id="rId11" w:history="1">
        <w:r w:rsidR="0034726B" w:rsidRPr="00337E96">
          <w:rPr>
            <w:rStyle w:val="ac"/>
            <w:rFonts w:ascii="Arial" w:hAnsi="Arial" w:cs="Arial"/>
            <w:sz w:val="25"/>
            <w:szCs w:val="25"/>
          </w:rPr>
          <w:t>http://isotc.iso.org/livelink/livelink/open/jtc1sc29</w:t>
        </w:r>
      </w:hyperlink>
    </w:p>
    <w:p w14:paraId="372B4ABE" w14:textId="45927921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0A0E0AFB" w:rsidR="0071081E" w:rsidRPr="00CB6FF9" w:rsidRDefault="0071081E" w:rsidP="0071081E">
      <w:pPr>
        <w:spacing w:after="0" w:line="240" w:lineRule="auto"/>
        <w:jc w:val="right"/>
        <w:rPr>
          <w:rFonts w:eastAsia="宋体"/>
          <w:b/>
          <w:sz w:val="4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 xml:space="preserve">ISO/IEC JTC 1/SC 29/WG 11 </w:t>
      </w:r>
      <w:r w:rsidRPr="007F25FA">
        <w:rPr>
          <w:rFonts w:eastAsia="Yu Mincho"/>
          <w:b/>
          <w:bCs/>
          <w:sz w:val="44"/>
          <w:szCs w:val="44"/>
          <w:lang w:eastAsia="ja-JP"/>
        </w:rPr>
        <w:t>N</w:t>
      </w:r>
      <w:r w:rsidR="00B1641C" w:rsidRPr="007F25FA">
        <w:rPr>
          <w:rFonts w:eastAsia="Yu Mincho"/>
          <w:b/>
          <w:bCs/>
          <w:sz w:val="44"/>
          <w:szCs w:val="44"/>
          <w:lang w:eastAsia="ja-JP"/>
        </w:rPr>
        <w:t>1</w:t>
      </w:r>
      <w:r w:rsidR="000C7685" w:rsidRPr="007F25FA">
        <w:rPr>
          <w:rFonts w:eastAsia="Yu Mincho"/>
          <w:b/>
          <w:bCs/>
          <w:sz w:val="44"/>
          <w:szCs w:val="44"/>
          <w:lang w:eastAsia="ja-JP"/>
        </w:rPr>
        <w:t>9</w:t>
      </w:r>
      <w:r w:rsidR="0034726B" w:rsidRPr="007F25FA">
        <w:rPr>
          <w:rFonts w:eastAsia="Yu Mincho"/>
          <w:b/>
          <w:bCs/>
          <w:sz w:val="44"/>
          <w:szCs w:val="44"/>
          <w:lang w:eastAsia="ja-JP"/>
        </w:rPr>
        <w:t>545</w:t>
      </w:r>
    </w:p>
    <w:p w14:paraId="0C101186" w14:textId="75D2D489" w:rsidR="0034726B" w:rsidRPr="006E46B7" w:rsidRDefault="0034726B" w:rsidP="0034726B">
      <w:pPr>
        <w:jc w:val="right"/>
        <w:rPr>
          <w:rFonts w:eastAsia="宋体"/>
          <w:b/>
          <w:sz w:val="28"/>
          <w:lang w:val="en-CA" w:eastAsia="zh-CN"/>
        </w:rPr>
      </w:pPr>
      <w:r w:rsidRPr="006E46B7">
        <w:rPr>
          <w:rFonts w:eastAsia="宋体"/>
          <w:b/>
          <w:sz w:val="28"/>
          <w:lang w:val="en-CA" w:eastAsia="zh-CN"/>
        </w:rPr>
        <w:t>Online</w:t>
      </w:r>
      <w:r w:rsidR="0098764E">
        <w:rPr>
          <w:rFonts w:eastAsia="宋体"/>
          <w:b/>
          <w:sz w:val="28"/>
          <w:lang w:val="en-CA" w:eastAsia="zh-CN"/>
        </w:rPr>
        <w:t xml:space="preserve"> - </w:t>
      </w:r>
      <w:r>
        <w:rPr>
          <w:rFonts w:eastAsia="宋体"/>
          <w:b/>
          <w:sz w:val="28"/>
          <w:lang w:val="en-CA" w:eastAsia="zh-CN"/>
        </w:rPr>
        <w:t xml:space="preserve">June </w:t>
      </w:r>
      <w:r w:rsidRPr="006E46B7">
        <w:rPr>
          <w:rFonts w:eastAsia="宋体"/>
          <w:b/>
          <w:sz w:val="28"/>
          <w:lang w:val="en-CA" w:eastAsia="zh-CN"/>
        </w:rPr>
        <w:t>2020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CB6FF9">
              <w:rPr>
                <w:rFonts w:eastAsia="宋体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0B824BF7" w:rsidR="0071081E" w:rsidRPr="009D77D6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>Description of</w:t>
            </w:r>
            <w:r w:rsidR="00CD031F">
              <w:rPr>
                <w:b/>
                <w:sz w:val="28"/>
                <w:szCs w:val="28"/>
              </w:rPr>
              <w:t xml:space="preserve"> 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</w:t>
            </w:r>
            <w:r w:rsidR="00CD031F">
              <w:rPr>
                <w:b/>
                <w:sz w:val="28"/>
                <w:szCs w:val="28"/>
              </w:rPr>
              <w:t>44</w:t>
            </w:r>
            <w:r w:rsidRPr="009D77D6">
              <w:rPr>
                <w:b/>
                <w:sz w:val="28"/>
                <w:szCs w:val="28"/>
              </w:rPr>
              <w:t xml:space="preserve">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CD031F">
              <w:rPr>
                <w:b/>
                <w:sz w:val="28"/>
                <w:szCs w:val="28"/>
              </w:rPr>
              <w:t xml:space="preserve">residual </w:t>
            </w:r>
            <w:r w:rsidR="00D34FF9">
              <w:rPr>
                <w:b/>
                <w:sz w:val="28"/>
                <w:szCs w:val="28"/>
              </w:rPr>
              <w:t>c</w:t>
            </w:r>
            <w:r w:rsidR="000C7685">
              <w:rPr>
                <w:b/>
                <w:sz w:val="28"/>
                <w:szCs w:val="28"/>
              </w:rPr>
              <w:t xml:space="preserve">oding </w:t>
            </w:r>
            <w:r w:rsidR="00CD031F">
              <w:rPr>
                <w:b/>
                <w:sz w:val="28"/>
                <w:szCs w:val="28"/>
              </w:rPr>
              <w:t>for</w:t>
            </w:r>
            <w:r w:rsidR="000C7685">
              <w:rPr>
                <w:b/>
                <w:sz w:val="28"/>
                <w:szCs w:val="28"/>
              </w:rPr>
              <w:t xml:space="preserve"> </w:t>
            </w:r>
            <w:r w:rsidR="0034726B">
              <w:rPr>
                <w:b/>
                <w:sz w:val="28"/>
                <w:szCs w:val="28"/>
              </w:rPr>
              <w:t>attribute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p w14:paraId="456692A5" w14:textId="1E7BFB54" w:rsidR="0071081E" w:rsidRDefault="00CD031F" w:rsidP="0071081E">
      <w:pPr>
        <w:spacing w:after="0" w:line="240" w:lineRule="auto"/>
        <w:jc w:val="center"/>
        <w:rPr>
          <w:rFonts w:eastAsia="宋体"/>
          <w:b/>
          <w:sz w:val="28"/>
          <w:lang w:eastAsia="zh-CN"/>
        </w:rPr>
      </w:pPr>
      <w:r>
        <w:rPr>
          <w:rFonts w:eastAsia="宋体"/>
          <w:b/>
          <w:sz w:val="28"/>
          <w:lang w:eastAsia="zh-CN"/>
        </w:rPr>
        <w:t xml:space="preserve"> </w:t>
      </w:r>
    </w:p>
    <w:p w14:paraId="4BA8428C" w14:textId="77777777" w:rsidR="00771B59" w:rsidRDefault="00771B59" w:rsidP="00771B59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728669D3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CD031F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CD031F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CD031F">
        <w:rPr>
          <w:szCs w:val="22"/>
          <w:lang w:val="en-CA"/>
        </w:rPr>
        <w:t>44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CD031F">
        <w:rPr>
          <w:szCs w:val="22"/>
          <w:lang w:val="en-CA"/>
        </w:rPr>
        <w:t xml:space="preserve">residual </w:t>
      </w:r>
      <w:r w:rsidR="00D34FF9">
        <w:rPr>
          <w:szCs w:val="22"/>
          <w:lang w:val="en-CA"/>
        </w:rPr>
        <w:t>c</w:t>
      </w:r>
      <w:r w:rsidR="000C7685">
        <w:rPr>
          <w:szCs w:val="22"/>
          <w:lang w:val="en-CA"/>
        </w:rPr>
        <w:t xml:space="preserve">oding </w:t>
      </w:r>
      <w:r w:rsidR="00CD031F">
        <w:rPr>
          <w:szCs w:val="22"/>
          <w:lang w:val="en-CA"/>
        </w:rPr>
        <w:t xml:space="preserve">for </w:t>
      </w:r>
      <w:r w:rsidR="00DA706E">
        <w:rPr>
          <w:szCs w:val="22"/>
          <w:lang w:val="en-CA"/>
        </w:rPr>
        <w:t>attribute coding</w:t>
      </w:r>
    </w:p>
    <w:p w14:paraId="3B80BFB7" w14:textId="05D5205E" w:rsidR="0079500F" w:rsidRDefault="0079500F" w:rsidP="008B7DF8">
      <w:pPr>
        <w:pStyle w:val="1"/>
      </w:pPr>
      <w:r>
        <w:t>Introduction</w:t>
      </w:r>
    </w:p>
    <w:p w14:paraId="6A85F736" w14:textId="188C5AAA" w:rsidR="00287387" w:rsidRP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6F15AF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6F15AF">
        <w:rPr>
          <w:szCs w:val="22"/>
          <w:lang w:val="en-CA"/>
        </w:rPr>
        <w:t>44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6F15AF">
        <w:rPr>
          <w:szCs w:val="22"/>
          <w:lang w:val="en-CA"/>
        </w:rPr>
        <w:t xml:space="preserve">the residual </w:t>
      </w:r>
      <w:r w:rsidR="00F331EE">
        <w:rPr>
          <w:szCs w:val="22"/>
          <w:lang w:val="en-CA"/>
        </w:rPr>
        <w:t xml:space="preserve">coding </w:t>
      </w:r>
      <w:r w:rsidR="006F15AF">
        <w:rPr>
          <w:szCs w:val="22"/>
          <w:lang w:val="en-CA"/>
        </w:rPr>
        <w:t xml:space="preserve">for </w:t>
      </w:r>
      <w:r w:rsidR="00DA706E">
        <w:rPr>
          <w:szCs w:val="22"/>
          <w:lang w:val="en-CA"/>
        </w:rPr>
        <w:t>predicting transform and RAHT transform</w:t>
      </w:r>
    </w:p>
    <w:p w14:paraId="0634450C" w14:textId="07A31AF5" w:rsidR="00A94FB4" w:rsidRPr="00503C9D" w:rsidRDefault="001332FA" w:rsidP="00503C9D">
      <w:pPr>
        <w:pStyle w:val="1"/>
        <w:rPr>
          <w:rFonts w:cs="Calibri"/>
          <w:lang w:eastAsia="ja-JP"/>
        </w:rPr>
      </w:pPr>
      <w:r>
        <w:t xml:space="preserve">Information about </w:t>
      </w:r>
      <w:r w:rsidR="007F773A">
        <w:t>related proposals</w:t>
      </w:r>
      <w:r w:rsidRPr="00B403C1">
        <w:rPr>
          <w:rFonts w:cs="Calibri"/>
        </w:rPr>
        <w:t xml:space="preserve"> </w:t>
      </w:r>
    </w:p>
    <w:p w14:paraId="079152EA" w14:textId="12A2B800" w:rsidR="003A714A" w:rsidRPr="003A714A" w:rsidRDefault="00A94FB4" w:rsidP="0064022D">
      <w:pPr>
        <w:rPr>
          <w:iCs/>
        </w:rPr>
      </w:pPr>
      <w:r w:rsidRPr="00A94FB4">
        <w:t xml:space="preserve">In </w:t>
      </w:r>
      <w:r w:rsidR="00503C9D">
        <w:t>m53672 [1]</w:t>
      </w:r>
      <w:r w:rsidRPr="00A94FB4">
        <w:t xml:space="preserve">, </w:t>
      </w:r>
      <w:r w:rsidR="003D53AF" w:rsidRPr="003D53AF">
        <w:t xml:space="preserve">a method is proposed to modify the coefficient coding of lifting-transform for improved coding efficiency. The method aims to leverage on the correlation between chroma channel transform </w:t>
      </w:r>
      <w:r w:rsidR="003D53AF">
        <w:t xml:space="preserve">coefficient </w:t>
      </w:r>
      <w:r w:rsidR="003D53AF" w:rsidRPr="003D53AF">
        <w:t>values.</w:t>
      </w:r>
      <w:r w:rsidRPr="00A94FB4">
        <w:t xml:space="preserve">  </w:t>
      </w:r>
      <w:r w:rsidR="00503C9D">
        <w:rPr>
          <w:rFonts w:hint="eastAsia"/>
        </w:rPr>
        <w:t>I</w:t>
      </w:r>
      <w:r w:rsidR="00503C9D">
        <w:t xml:space="preserve">n </w:t>
      </w:r>
      <w:r w:rsidR="003A714A">
        <w:t xml:space="preserve">m54655 [2], with modified encoder algorithm, </w:t>
      </w:r>
      <w:r w:rsidR="003A714A">
        <w:rPr>
          <w:iCs/>
        </w:rPr>
        <w:t xml:space="preserve">the coding performance has been significantly improved. </w:t>
      </w:r>
      <w:r w:rsidR="003A714A" w:rsidRPr="00387EA4">
        <w:rPr>
          <w:iCs/>
        </w:rPr>
        <w:t xml:space="preserve">The </w:t>
      </w:r>
      <w:r w:rsidR="003A714A">
        <w:rPr>
          <w:iCs/>
        </w:rPr>
        <w:t>average BD-rate savings are -0.6%, -0.6%, -2.8% for C1 and -0.6%, -0.6%, -3.6% for C2 coding conditions, respectively.</w:t>
      </w:r>
    </w:p>
    <w:p w14:paraId="151014E7" w14:textId="6ACEA353" w:rsidR="00127CE6" w:rsidRPr="00A90AB3" w:rsidRDefault="00127CE6" w:rsidP="008B7DF8">
      <w:pPr>
        <w:pStyle w:val="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098D4C21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64022D">
        <w:t>E</w:t>
      </w:r>
      <w:r w:rsidR="00CC25F0" w:rsidRPr="00A90AB3">
        <w:t>E</w:t>
      </w:r>
      <w:r w:rsidRPr="00A90AB3">
        <w:t xml:space="preserve">, </w:t>
      </w:r>
      <w:r w:rsidR="003A714A">
        <w:t xml:space="preserve">we intend to apply the similar chroma residual coding techniques </w:t>
      </w:r>
      <w:r w:rsidR="00D959A2">
        <w:t xml:space="preserve">as described in [1] and [2] </w:t>
      </w:r>
      <w:r w:rsidR="003A714A">
        <w:t>to predicting transform residual</w:t>
      </w:r>
      <w:r w:rsidR="00D959A2">
        <w:t>s</w:t>
      </w:r>
      <w:r w:rsidR="003A714A">
        <w:t xml:space="preserve"> and RAHT coefficients and evaluate the coding efficiency</w:t>
      </w:r>
      <w:r w:rsidR="00147DF3" w:rsidRPr="00A90AB3">
        <w:t>.</w:t>
      </w:r>
    </w:p>
    <w:p w14:paraId="74E35F88" w14:textId="77777777" w:rsidR="00F26F03" w:rsidRPr="00A90AB3" w:rsidRDefault="00F26F03" w:rsidP="008B7DF8">
      <w:pPr>
        <w:pStyle w:val="20"/>
      </w:pPr>
      <w:r w:rsidRPr="00A90AB3">
        <w:t>Mandates</w:t>
      </w:r>
    </w:p>
    <w:p w14:paraId="2BA255A9" w14:textId="0DBD0A0A" w:rsidR="003A714A" w:rsidRDefault="00FF7833" w:rsidP="003A714A">
      <w:pPr>
        <w:pStyle w:val="ae"/>
        <w:numPr>
          <w:ilvl w:val="0"/>
          <w:numId w:val="35"/>
        </w:numPr>
        <w:tabs>
          <w:tab w:val="left" w:pos="420"/>
        </w:tabs>
        <w:rPr>
          <w:lang w:eastAsia="ja-JP"/>
        </w:rPr>
      </w:pPr>
      <w:r>
        <w:rPr>
          <w:lang w:eastAsia="ja-JP"/>
        </w:rPr>
        <w:t>To</w:t>
      </w:r>
      <w:r w:rsidR="004231B9">
        <w:rPr>
          <w:lang w:eastAsia="ja-JP"/>
        </w:rPr>
        <w:t xml:space="preserve"> </w:t>
      </w:r>
      <w:r w:rsidR="00C8556B">
        <w:rPr>
          <w:lang w:eastAsia="ja-JP"/>
        </w:rPr>
        <w:t>study the applicability of</w:t>
      </w:r>
      <w:r w:rsidR="004231B9">
        <w:rPr>
          <w:lang w:eastAsia="ja-JP"/>
        </w:rPr>
        <w:t xml:space="preserve"> the proposed method for chroma residual coding of RAHT under C1/C2 coding conditions (</w:t>
      </w:r>
      <w:proofErr w:type="spellStart"/>
      <w:r w:rsidR="004231B9">
        <w:rPr>
          <w:lang w:eastAsia="ja-JP"/>
        </w:rPr>
        <w:t>YCbCr</w:t>
      </w:r>
      <w:proofErr w:type="spellEnd"/>
      <w:r w:rsidR="004231B9">
        <w:rPr>
          <w:lang w:eastAsia="ja-JP"/>
        </w:rPr>
        <w:t xml:space="preserve"> color-space) </w:t>
      </w:r>
    </w:p>
    <w:p w14:paraId="47B1740E" w14:textId="10929DBE" w:rsidR="00A94FB4" w:rsidRDefault="003A714A" w:rsidP="003A714A">
      <w:pPr>
        <w:pStyle w:val="ae"/>
        <w:numPr>
          <w:ilvl w:val="0"/>
          <w:numId w:val="35"/>
        </w:numPr>
        <w:tabs>
          <w:tab w:val="left" w:pos="420"/>
        </w:tabs>
        <w:rPr>
          <w:lang w:eastAsia="ja-JP"/>
        </w:rPr>
      </w:pPr>
      <w:r>
        <w:rPr>
          <w:lang w:eastAsia="ja-JP"/>
        </w:rPr>
        <w:t>To study the applicability of the proposed method for chroma residual coding of</w:t>
      </w:r>
      <w:r w:rsidR="00C8556B">
        <w:rPr>
          <w:lang w:eastAsia="ja-JP"/>
        </w:rPr>
        <w:t xml:space="preserve"> Predicting transform under CW coding condition (</w:t>
      </w:r>
      <w:proofErr w:type="spellStart"/>
      <w:r w:rsidR="00C8556B">
        <w:rPr>
          <w:lang w:eastAsia="ja-JP"/>
        </w:rPr>
        <w:t>YCoCg</w:t>
      </w:r>
      <w:proofErr w:type="spellEnd"/>
      <w:r w:rsidR="00C8556B">
        <w:rPr>
          <w:lang w:eastAsia="ja-JP"/>
        </w:rPr>
        <w:t xml:space="preserve">-R color-space).  </w:t>
      </w:r>
    </w:p>
    <w:p w14:paraId="72E60772" w14:textId="601708C3" w:rsidR="00A94FB4" w:rsidRDefault="00A94FB4" w:rsidP="008B7DF8">
      <w:pPr>
        <w:pStyle w:val="20"/>
      </w:pPr>
      <w:r>
        <w:lastRenderedPageBreak/>
        <w:t>Information for conducting tests</w:t>
      </w:r>
    </w:p>
    <w:p w14:paraId="1CF73039" w14:textId="3DF1736E" w:rsidR="0075679E" w:rsidRDefault="0075679E" w:rsidP="00A94FB4">
      <w:pPr>
        <w:pStyle w:val="30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59960DD5" w:rsidR="00B14BE4" w:rsidRDefault="004231B9" w:rsidP="00B14BE4">
            <w:pPr>
              <w:spacing w:after="0"/>
            </w:pPr>
            <w:r>
              <w:t>Wen Gao</w:t>
            </w:r>
          </w:p>
        </w:tc>
        <w:tc>
          <w:tcPr>
            <w:tcW w:w="1889" w:type="dxa"/>
          </w:tcPr>
          <w:p w14:paraId="51A8FC3A" w14:textId="64DB99AA" w:rsidR="00B14BE4" w:rsidRDefault="004231B9" w:rsidP="00B14BE4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5AE10C91" w14:textId="08A4DB6F" w:rsidR="004231B9" w:rsidRPr="004E44FD" w:rsidRDefault="00FD1E66" w:rsidP="004231B9">
            <w:pPr>
              <w:spacing w:after="0"/>
              <w:rPr>
                <w:lang w:eastAsia="ja-JP"/>
              </w:rPr>
            </w:pPr>
            <w:hyperlink r:id="rId12" w:history="1">
              <w:r w:rsidR="004231B9" w:rsidRPr="0054580C">
                <w:rPr>
                  <w:rStyle w:val="ac"/>
                  <w:lang w:eastAsia="ja-JP"/>
                </w:rPr>
                <w:t>wengao@tencent.com</w:t>
              </w:r>
            </w:hyperlink>
          </w:p>
        </w:tc>
        <w:tc>
          <w:tcPr>
            <w:tcW w:w="1259" w:type="dxa"/>
          </w:tcPr>
          <w:p w14:paraId="06AC0C2B" w14:textId="0E5B89FF" w:rsidR="00B14BE4" w:rsidRDefault="00E00898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E00898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7E8771FB" w:rsidR="00E00898" w:rsidRDefault="00E00898" w:rsidP="00E00898">
            <w:pPr>
              <w:spacing w:after="0"/>
            </w:pPr>
            <w:r>
              <w:t>David Flynn</w:t>
            </w:r>
          </w:p>
        </w:tc>
        <w:tc>
          <w:tcPr>
            <w:tcW w:w="1889" w:type="dxa"/>
          </w:tcPr>
          <w:p w14:paraId="793BA8FF" w14:textId="55FEB21F" w:rsidR="00E00898" w:rsidRDefault="00E00898" w:rsidP="00E00898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00CF35B4" w14:textId="34CFE4B3" w:rsidR="00E00898" w:rsidRPr="00257B4F" w:rsidRDefault="00FD1E66" w:rsidP="00E00898">
            <w:pPr>
              <w:spacing w:after="0"/>
              <w:rPr>
                <w:color w:val="0563C1"/>
                <w:u w:val="single"/>
                <w:lang w:eastAsia="ja-JP"/>
              </w:rPr>
            </w:pPr>
            <w:hyperlink r:id="rId13" w:history="1">
              <w:r w:rsidR="00E00898" w:rsidRPr="008E5A9D">
                <w:rPr>
                  <w:rStyle w:val="ac"/>
                  <w:lang w:eastAsia="ja-JP"/>
                </w:rPr>
                <w:t>davidflynn@apple.com</w:t>
              </w:r>
            </w:hyperlink>
          </w:p>
        </w:tc>
        <w:tc>
          <w:tcPr>
            <w:tcW w:w="1259" w:type="dxa"/>
          </w:tcPr>
          <w:p w14:paraId="284BDFA2" w14:textId="1AE04B38" w:rsidR="00E00898" w:rsidRPr="00D71326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E00898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E00898" w:rsidRPr="00AB3878" w:rsidRDefault="00E00898" w:rsidP="00E00898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E00898" w:rsidRPr="00AB3878" w:rsidRDefault="00E00898" w:rsidP="00E00898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E00898" w:rsidRDefault="00E00898" w:rsidP="00E00898">
            <w:pPr>
              <w:spacing w:after="0"/>
            </w:pPr>
            <w:r>
              <w:rPr>
                <w:rStyle w:val="ac"/>
                <w:rFonts w:eastAsia="宋体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E00898" w:rsidRPr="00AB3878" w:rsidRDefault="00E00898" w:rsidP="00E00898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30"/>
      </w:pPr>
      <w:r>
        <w:t>Software</w:t>
      </w:r>
    </w:p>
    <w:p w14:paraId="74785741" w14:textId="3CCD3D71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</w:t>
      </w:r>
      <w:r w:rsidR="003A714A">
        <w:t>1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5A2FDA">
        <w:t>1</w:t>
      </w:r>
      <w:r w:rsidR="003A714A">
        <w:t>1</w:t>
      </w:r>
      <w:r w:rsidRPr="00247CB8">
        <w:t>.</w:t>
      </w:r>
    </w:p>
    <w:p w14:paraId="5C967D1A" w14:textId="77777777" w:rsidR="00973637" w:rsidRDefault="00973637" w:rsidP="008B7DF8">
      <w:pPr>
        <w:pStyle w:val="30"/>
      </w:pPr>
      <w:r>
        <w:t>Test configurations</w:t>
      </w:r>
    </w:p>
    <w:p w14:paraId="72450324" w14:textId="28235AE3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5A2FDA">
        <w:t>1</w:t>
      </w:r>
      <w:r w:rsidR="003A714A">
        <w:t>1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30"/>
      </w:pPr>
      <w:r>
        <w:t>Evaluation Method</w:t>
      </w:r>
    </w:p>
    <w:p w14:paraId="274FF3EA" w14:textId="76C3CFFA" w:rsidR="00FF42B3" w:rsidRDefault="005056CF" w:rsidP="003A714A"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D959A2">
        <w:t>5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249CD16F" w14:textId="32697BF8" w:rsidR="00FF42B3" w:rsidRDefault="00FF42B3" w:rsidP="00FF42B3">
      <w:pPr>
        <w:spacing w:before="120" w:after="0" w:line="240" w:lineRule="auto"/>
        <w:contextualSpacing/>
      </w:pPr>
      <w:r>
        <w:t xml:space="preserve">RAHT </w:t>
      </w:r>
      <w:r w:rsidR="00C8556B">
        <w:t xml:space="preserve"> </w:t>
      </w:r>
    </w:p>
    <w:p w14:paraId="7B34A55B" w14:textId="77777777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C1   Lossless Geometry - Lossy Attributes</w:t>
      </w:r>
    </w:p>
    <w:p w14:paraId="2DB89490" w14:textId="52508FDC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C2   Lossy Geometry - Lossy Attributes</w:t>
      </w:r>
    </w:p>
    <w:p w14:paraId="77ABD0AC" w14:textId="157149F4" w:rsidR="00FF42B3" w:rsidRDefault="00FF42B3" w:rsidP="00FF42B3">
      <w:pPr>
        <w:spacing w:before="120" w:after="0" w:line="240" w:lineRule="auto"/>
        <w:contextualSpacing/>
      </w:pPr>
    </w:p>
    <w:p w14:paraId="362EC5AC" w14:textId="13C5969D" w:rsidR="00FF42B3" w:rsidRDefault="00FF42B3" w:rsidP="00FF42B3">
      <w:pPr>
        <w:spacing w:before="120" w:after="0" w:line="240" w:lineRule="auto"/>
        <w:contextualSpacing/>
      </w:pPr>
      <w:r>
        <w:t>Predict</w:t>
      </w:r>
      <w:r w:rsidR="00C8556B">
        <w:t>ing</w:t>
      </w:r>
      <w:r>
        <w:t>-</w:t>
      </w:r>
      <w:r w:rsidR="00C8556B">
        <w:t>Transform</w:t>
      </w:r>
      <w:r>
        <w:t xml:space="preserve"> </w:t>
      </w:r>
    </w:p>
    <w:p w14:paraId="6E7726AE" w14:textId="2C5DEFEE" w:rsidR="00FF42B3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C8556B">
        <w:t>W</w:t>
      </w:r>
      <w:r>
        <w:t xml:space="preserve">   Loss</w:t>
      </w:r>
      <w:r w:rsidR="00C8556B">
        <w:t>less</w:t>
      </w:r>
      <w:r>
        <w:t xml:space="preserve"> Geometry - Loss</w:t>
      </w:r>
      <w:r w:rsidR="00C8556B">
        <w:t>less</w:t>
      </w:r>
      <w:r>
        <w:t xml:space="preserve"> Attributes</w:t>
      </w:r>
    </w:p>
    <w:p w14:paraId="6FBE2AE1" w14:textId="4D39DFE1" w:rsidR="004E3FDA" w:rsidRDefault="004E3FDA" w:rsidP="00C8556B">
      <w:pPr>
        <w:spacing w:before="120" w:after="0" w:line="240" w:lineRule="auto"/>
        <w:contextualSpacing/>
      </w:pPr>
    </w:p>
    <w:p w14:paraId="10FEA8D3" w14:textId="77777777" w:rsidR="001716EC" w:rsidRDefault="001716EC" w:rsidP="001716EC">
      <w:pPr>
        <w:spacing w:before="120" w:after="0" w:line="240" w:lineRule="auto"/>
        <w:ind w:left="720"/>
        <w:contextualSpacing/>
      </w:pPr>
    </w:p>
    <w:p w14:paraId="7B4FB674" w14:textId="61176A0A" w:rsidR="00515C3F" w:rsidRDefault="00FF42B3" w:rsidP="00A94FB4">
      <w:pPr>
        <w:pStyle w:val="20"/>
        <w:rPr>
          <w:lang w:val="de-AT"/>
        </w:rPr>
      </w:pPr>
      <w:r>
        <w:rPr>
          <w:lang w:val="de-AT"/>
        </w:rPr>
        <w:t>C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 w:rsidR="00D959A2">
        <w:rPr>
          <w:lang w:val="de-AT"/>
        </w:rPr>
        <w:t>44</w:t>
      </w:r>
      <w:r w:rsidR="00515C3F">
        <w:rPr>
          <w:lang w:val="de-AT"/>
        </w:rPr>
        <w:t xml:space="preserve"> Coordinators</w:t>
      </w:r>
    </w:p>
    <w:p w14:paraId="604EB94C" w14:textId="510EAAEC" w:rsidR="000000FD" w:rsidRDefault="00C8556B" w:rsidP="000000FD">
      <w:r>
        <w:t>Wen Gao (</w:t>
      </w:r>
      <w:hyperlink r:id="rId14" w:history="1">
        <w:r w:rsidRPr="0054580C">
          <w:rPr>
            <w:rStyle w:val="ac"/>
          </w:rPr>
          <w:t>wengao@tencent.com</w:t>
        </w:r>
      </w:hyperlink>
      <w:r>
        <w:t>)</w:t>
      </w:r>
    </w:p>
    <w:p w14:paraId="67A6CA4D" w14:textId="686E2477" w:rsidR="00E21DA8" w:rsidRDefault="00E21DA8" w:rsidP="00102BC9">
      <w:pPr>
        <w:pStyle w:val="1"/>
      </w:pPr>
      <w:r>
        <w:t>Timeline:</w:t>
      </w:r>
    </w:p>
    <w:p w14:paraId="3FDBC8F7" w14:textId="015F61F3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bookmarkStart w:id="1" w:name="_Hlk527015368"/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D959A2">
        <w:rPr>
          <w:b/>
          <w:lang w:val="en-GB"/>
        </w:rPr>
        <w:t>7</w:t>
      </w:r>
      <w:r w:rsidRPr="001716EC">
        <w:rPr>
          <w:b/>
          <w:lang w:val="en-GB"/>
        </w:rPr>
        <w:t>-</w:t>
      </w:r>
      <w:r w:rsidR="00D959A2">
        <w:rPr>
          <w:b/>
          <w:lang w:val="en-GB"/>
        </w:rPr>
        <w:t>27</w:t>
      </w:r>
      <w:r w:rsidRPr="001716EC">
        <w:rPr>
          <w:lang w:val="en-GB"/>
        </w:rPr>
        <w:t xml:space="preserve">: </w:t>
      </w:r>
      <w:r w:rsidR="007F773A" w:rsidRPr="001716EC">
        <w:rPr>
          <w:lang w:val="en-GB"/>
        </w:rPr>
        <w:t>Expected date for TMC13v1</w:t>
      </w:r>
      <w:r w:rsidR="00D959A2">
        <w:rPr>
          <w:lang w:val="en-GB"/>
        </w:rPr>
        <w:t>1</w:t>
      </w:r>
      <w:r w:rsidR="007F773A" w:rsidRPr="001716EC">
        <w:rPr>
          <w:lang w:val="en-GB"/>
        </w:rPr>
        <w:t xml:space="preserve"> release</w:t>
      </w:r>
      <w:r w:rsidRPr="001716EC">
        <w:rPr>
          <w:lang w:val="en-GB"/>
        </w:rPr>
        <w:t>;</w:t>
      </w:r>
    </w:p>
    <w:p w14:paraId="6DB9839E" w14:textId="528EE4C5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157BD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157BDA" w:rsidRPr="001716EC">
        <w:rPr>
          <w:b/>
          <w:lang w:val="en-GB"/>
        </w:rPr>
        <w:t>0</w:t>
      </w:r>
      <w:r w:rsidR="00D959A2">
        <w:rPr>
          <w:b/>
          <w:lang w:val="en-GB"/>
        </w:rPr>
        <w:t>9</w:t>
      </w:r>
      <w:r w:rsidRPr="001716EC">
        <w:rPr>
          <w:b/>
          <w:lang w:val="en-GB"/>
        </w:rPr>
        <w:t>-</w:t>
      </w:r>
      <w:r w:rsidR="00D959A2">
        <w:rPr>
          <w:b/>
          <w:lang w:val="en-GB"/>
        </w:rPr>
        <w:t>04</w:t>
      </w:r>
      <w:r w:rsidRPr="001716EC">
        <w:rPr>
          <w:lang w:val="en-GB"/>
        </w:rPr>
        <w:t>:</w:t>
      </w:r>
      <w:r w:rsidRPr="001716EC">
        <w:rPr>
          <w:b/>
          <w:lang w:val="en-GB"/>
        </w:rPr>
        <w:t xml:space="preserve"> </w:t>
      </w:r>
      <w:r w:rsidR="007F773A" w:rsidRPr="001716EC">
        <w:rPr>
          <w:lang w:val="en-GB"/>
        </w:rPr>
        <w:t>Source code and results to cross-checkers</w:t>
      </w:r>
      <w:r w:rsidRPr="001716EC">
        <w:rPr>
          <w:lang w:val="en-GB"/>
        </w:rPr>
        <w:t>;</w:t>
      </w:r>
    </w:p>
    <w:p w14:paraId="7C6EEF94" w14:textId="1542515B" w:rsidR="007F773A" w:rsidRPr="001716EC" w:rsidRDefault="007F773A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2020</w:t>
      </w:r>
      <w:r w:rsidRPr="001716EC">
        <w:rPr>
          <w:b/>
          <w:bCs/>
          <w:lang w:val="en-GB"/>
        </w:rPr>
        <w:t>-0</w:t>
      </w:r>
      <w:r w:rsidR="00D959A2">
        <w:rPr>
          <w:b/>
          <w:bCs/>
          <w:lang w:val="en-GB"/>
        </w:rPr>
        <w:t>9</w:t>
      </w:r>
      <w:r w:rsidRPr="001716EC">
        <w:rPr>
          <w:b/>
          <w:bCs/>
          <w:lang w:val="en-GB"/>
        </w:rPr>
        <w:t>-</w:t>
      </w:r>
      <w:r w:rsidR="00D959A2">
        <w:rPr>
          <w:b/>
          <w:bCs/>
          <w:lang w:val="en-GB"/>
        </w:rPr>
        <w:t>18</w:t>
      </w:r>
      <w:r w:rsidRPr="001716EC">
        <w:rPr>
          <w:b/>
          <w:bCs/>
          <w:lang w:val="en-GB"/>
        </w:rPr>
        <w:t>:</w:t>
      </w:r>
      <w:r w:rsidRPr="001716EC">
        <w:rPr>
          <w:lang w:val="en-GB"/>
        </w:rPr>
        <w:t xml:space="preserve"> Preliminary feedback from cross-checkers;</w:t>
      </w:r>
    </w:p>
    <w:p w14:paraId="00FB4714" w14:textId="179B4080" w:rsidR="007E2002" w:rsidRPr="001716EC" w:rsidRDefault="007E2002" w:rsidP="001716EC">
      <w:pPr>
        <w:pStyle w:val="ae"/>
        <w:numPr>
          <w:ilvl w:val="0"/>
          <w:numId w:val="34"/>
        </w:numPr>
        <w:rPr>
          <w:lang w:val="en-GB"/>
        </w:rPr>
      </w:pPr>
      <w:r w:rsidRPr="001716EC">
        <w:rPr>
          <w:b/>
          <w:lang w:val="en-GB"/>
        </w:rPr>
        <w:t>20</w:t>
      </w:r>
      <w:r w:rsidR="00E35EFA" w:rsidRPr="001716EC">
        <w:rPr>
          <w:b/>
          <w:lang w:val="en-GB"/>
        </w:rPr>
        <w:t>20</w:t>
      </w:r>
      <w:r w:rsidRPr="001716EC">
        <w:rPr>
          <w:b/>
          <w:lang w:val="en-GB"/>
        </w:rPr>
        <w:t>-</w:t>
      </w:r>
      <w:r w:rsidR="00D959A2">
        <w:rPr>
          <w:b/>
          <w:lang w:val="en-GB"/>
        </w:rPr>
        <w:t>10</w:t>
      </w:r>
      <w:r w:rsidRPr="001716EC">
        <w:rPr>
          <w:b/>
          <w:lang w:val="en-GB"/>
        </w:rPr>
        <w:t>-</w:t>
      </w:r>
      <w:r w:rsidR="007F773A" w:rsidRPr="001716EC">
        <w:rPr>
          <w:b/>
          <w:lang w:val="en-GB"/>
        </w:rPr>
        <w:t>0</w:t>
      </w:r>
      <w:r w:rsidR="00D959A2">
        <w:rPr>
          <w:b/>
          <w:lang w:val="en-GB"/>
        </w:rPr>
        <w:t>7</w:t>
      </w:r>
      <w:r w:rsidRPr="001716EC">
        <w:rPr>
          <w:lang w:val="en-GB"/>
        </w:rPr>
        <w:t>: MPEG document upload deadline.</w:t>
      </w:r>
    </w:p>
    <w:p w14:paraId="269C6E68" w14:textId="77777777" w:rsidR="00A94FB4" w:rsidRPr="00C355B9" w:rsidRDefault="00A94FB4" w:rsidP="001716EC">
      <w:pPr>
        <w:rPr>
          <w:lang w:val="en-GB"/>
        </w:rPr>
      </w:pPr>
    </w:p>
    <w:bookmarkEnd w:id="1"/>
    <w:p w14:paraId="37F28883" w14:textId="77777777" w:rsidR="00213CD9" w:rsidRDefault="00213CD9" w:rsidP="00E21DA8">
      <w:pPr>
        <w:pStyle w:val="1"/>
      </w:pPr>
      <w:r w:rsidRPr="00213CD9">
        <w:t>References</w:t>
      </w:r>
    </w:p>
    <w:p w14:paraId="443A7674" w14:textId="1684F6F5" w:rsidR="00D34FF9" w:rsidRPr="00D34FF9" w:rsidRDefault="006F15AF" w:rsidP="0064022D">
      <w:pPr>
        <w:pStyle w:val="ae"/>
        <w:numPr>
          <w:ilvl w:val="0"/>
          <w:numId w:val="9"/>
        </w:numPr>
        <w:rPr>
          <w:lang w:eastAsia="ko-KR"/>
        </w:rPr>
      </w:pPr>
      <w:bookmarkStart w:id="2" w:name="_Ref9864475"/>
      <w:bookmarkStart w:id="3" w:name="_Ref511838956"/>
      <w:bookmarkStart w:id="4" w:name="_Ref511839159"/>
      <w:r w:rsidRPr="006F15AF">
        <w:rPr>
          <w:rFonts w:eastAsia="Gulim"/>
          <w:lang w:val="en-CA" w:eastAsia="ko-KR"/>
        </w:rPr>
        <w:t>Improved residual coding for lifting-transform</w:t>
      </w:r>
      <w:r w:rsidR="007E2002" w:rsidRPr="00157BDA">
        <w:rPr>
          <w:rFonts w:eastAsia="Gulim"/>
          <w:lang w:val="en-CA" w:eastAsia="ko-KR"/>
        </w:rPr>
        <w:t>, ISO/IEC JTC1/SC29 WG11 m</w:t>
      </w:r>
      <w:r w:rsidR="00E35EFA" w:rsidRPr="00157BDA">
        <w:rPr>
          <w:rFonts w:eastAsia="Gulim"/>
          <w:lang w:val="en-CA" w:eastAsia="ko-KR"/>
        </w:rPr>
        <w:t>5</w:t>
      </w:r>
      <w:r>
        <w:rPr>
          <w:rFonts w:eastAsia="Gulim"/>
          <w:lang w:val="en-CA" w:eastAsia="ko-KR"/>
        </w:rPr>
        <w:t>3672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Brussels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BE</w:t>
      </w:r>
      <w:r w:rsidR="007E2002" w:rsidRPr="00157BDA">
        <w:rPr>
          <w:rFonts w:eastAsia="Gulim"/>
          <w:lang w:val="en-CA" w:eastAsia="ko-KR"/>
        </w:rPr>
        <w:t xml:space="preserve">, </w:t>
      </w:r>
      <w:r w:rsidR="004425C0" w:rsidRPr="00157BDA">
        <w:rPr>
          <w:rFonts w:eastAsia="Gulim"/>
          <w:lang w:val="en-CA" w:eastAsia="ko-KR"/>
        </w:rPr>
        <w:t>January</w:t>
      </w:r>
      <w:r w:rsidR="007E2002" w:rsidRPr="00157BDA">
        <w:rPr>
          <w:rFonts w:eastAsia="Gulim"/>
          <w:lang w:val="en-CA" w:eastAsia="ko-KR"/>
        </w:rPr>
        <w:t xml:space="preserve"> 20</w:t>
      </w:r>
      <w:r w:rsidR="004425C0" w:rsidRPr="00157BDA">
        <w:rPr>
          <w:rFonts w:eastAsia="Gulim"/>
          <w:lang w:val="en-CA" w:eastAsia="ko-KR"/>
        </w:rPr>
        <w:t>20.</w:t>
      </w:r>
    </w:p>
    <w:p w14:paraId="79C22D66" w14:textId="1064CC37" w:rsidR="003A714A" w:rsidRDefault="003A714A" w:rsidP="00157BDA">
      <w:pPr>
        <w:pStyle w:val="ae"/>
        <w:numPr>
          <w:ilvl w:val="0"/>
          <w:numId w:val="9"/>
        </w:numPr>
        <w:rPr>
          <w:lang w:eastAsia="ko-KR"/>
        </w:rPr>
      </w:pPr>
      <w:r>
        <w:rPr>
          <w:rFonts w:eastAsiaTheme="minorEastAsia"/>
          <w:lang w:val="en-GB" w:eastAsia="ko-KR"/>
        </w:rPr>
        <w:t xml:space="preserve">[GPCC] </w:t>
      </w:r>
      <w:r w:rsidRPr="00BD1809">
        <w:rPr>
          <w:rFonts w:eastAsiaTheme="minorEastAsia"/>
          <w:lang w:val="en-GB" w:eastAsia="ko-KR"/>
        </w:rPr>
        <w:t xml:space="preserve">EE 13.44 Report on </w:t>
      </w:r>
      <w:r>
        <w:rPr>
          <w:rFonts w:eastAsiaTheme="minorEastAsia"/>
          <w:lang w:val="en-GB" w:eastAsia="ko-KR"/>
        </w:rPr>
        <w:t xml:space="preserve">Chroma </w:t>
      </w:r>
      <w:r w:rsidRPr="00BD1809">
        <w:rPr>
          <w:rFonts w:eastAsiaTheme="minorEastAsia"/>
          <w:lang w:val="en-GB" w:eastAsia="ko-KR"/>
        </w:rPr>
        <w:t>Residual Coding for Lifting Transform</w:t>
      </w:r>
      <w:r>
        <w:rPr>
          <w:rFonts w:eastAsiaTheme="minorEastAsia"/>
          <w:lang w:val="en-GB" w:eastAsia="ko-KR"/>
        </w:rPr>
        <w:t xml:space="preserve">, </w:t>
      </w:r>
      <w:r w:rsidRPr="00157BDA">
        <w:rPr>
          <w:rFonts w:eastAsia="Gulim"/>
          <w:lang w:val="en-CA" w:eastAsia="ko-KR"/>
        </w:rPr>
        <w:t>ISO/IEC JTC1/SC29 WG11 m5</w:t>
      </w:r>
      <w:r>
        <w:rPr>
          <w:rFonts w:eastAsia="Gulim"/>
          <w:lang w:val="en-CA" w:eastAsia="ko-KR"/>
        </w:rPr>
        <w:t>4655</w:t>
      </w:r>
      <w:r w:rsidRPr="00157BDA">
        <w:rPr>
          <w:rFonts w:eastAsia="Gulim"/>
          <w:lang w:val="en-CA" w:eastAsia="ko-KR"/>
        </w:rPr>
        <w:t>,</w:t>
      </w:r>
      <w:r>
        <w:rPr>
          <w:rFonts w:eastAsia="Gulim"/>
          <w:lang w:val="en-CA" w:eastAsia="ko-KR"/>
        </w:rPr>
        <w:t xml:space="preserve"> online, June 2020.</w:t>
      </w:r>
    </w:p>
    <w:p w14:paraId="44185D69" w14:textId="6D2684D1" w:rsidR="005A2FDA" w:rsidRPr="005A2FDA" w:rsidRDefault="005A2FDA" w:rsidP="00157BDA">
      <w:pPr>
        <w:pStyle w:val="ae"/>
        <w:numPr>
          <w:ilvl w:val="0"/>
          <w:numId w:val="9"/>
        </w:numPr>
        <w:rPr>
          <w:lang w:eastAsia="ko-KR"/>
        </w:rPr>
      </w:pPr>
      <w:r w:rsidRPr="005A2FDA">
        <w:rPr>
          <w:lang w:eastAsia="ko-KR"/>
        </w:rPr>
        <w:t>G-PCC codec description, ISO/IEC JTC1/SC29 WG11 w19</w:t>
      </w:r>
      <w:r w:rsidR="00DA706E">
        <w:rPr>
          <w:lang w:eastAsia="ko-KR"/>
        </w:rPr>
        <w:t>331</w:t>
      </w:r>
      <w:r w:rsidRPr="005A2FDA">
        <w:rPr>
          <w:lang w:eastAsia="ko-KR"/>
        </w:rPr>
        <w:t xml:space="preserve">, </w:t>
      </w:r>
      <w:r w:rsidR="00DA706E" w:rsidRPr="00DA706E">
        <w:rPr>
          <w:lang w:eastAsia="ko-KR"/>
        </w:rPr>
        <w:t>Alpbach, AUT</w:t>
      </w:r>
      <w:r w:rsidRPr="005A2FDA">
        <w:rPr>
          <w:lang w:eastAsia="ko-KR"/>
        </w:rPr>
        <w:t xml:space="preserve">, </w:t>
      </w:r>
      <w:r w:rsidR="00DA706E">
        <w:rPr>
          <w:lang w:eastAsia="ko-KR"/>
        </w:rPr>
        <w:t>April</w:t>
      </w:r>
      <w:r w:rsidRPr="005A2FDA">
        <w:rPr>
          <w:lang w:eastAsia="ko-KR"/>
        </w:rPr>
        <w:t xml:space="preserve"> 2020.</w:t>
      </w:r>
    </w:p>
    <w:p w14:paraId="2EBA7F46" w14:textId="4D0E01A8" w:rsidR="00157BDA" w:rsidRDefault="00157BDA" w:rsidP="00157BDA">
      <w:pPr>
        <w:pStyle w:val="ae"/>
        <w:numPr>
          <w:ilvl w:val="0"/>
          <w:numId w:val="9"/>
        </w:numPr>
        <w:rPr>
          <w:lang w:eastAsia="ko-KR"/>
        </w:rPr>
      </w:pPr>
      <w:r w:rsidRPr="00157BDA">
        <w:rPr>
          <w:rFonts w:eastAsia="Malgun Gothic"/>
          <w:lang w:eastAsia="ko-KR"/>
        </w:rPr>
        <w:t>G-PCC Test Model v</w:t>
      </w:r>
      <w:r w:rsidR="00D34FF9">
        <w:rPr>
          <w:rFonts w:eastAsia="Malgun Gothic"/>
          <w:lang w:eastAsia="ko-KR"/>
        </w:rPr>
        <w:t>1</w:t>
      </w:r>
      <w:r w:rsidR="00DA706E">
        <w:rPr>
          <w:rFonts w:eastAsia="Malgun Gothic"/>
          <w:lang w:eastAsia="ko-KR"/>
        </w:rPr>
        <w:t>1</w:t>
      </w:r>
      <w:r w:rsidR="007E2002" w:rsidRPr="00157BDA">
        <w:rPr>
          <w:rFonts w:eastAsia="Malgun Gothic"/>
          <w:lang w:eastAsia="ko-KR"/>
        </w:rPr>
        <w:t xml:space="preserve">, </w:t>
      </w:r>
      <w:r w:rsidR="007E2002" w:rsidRPr="00157BDA">
        <w:rPr>
          <w:szCs w:val="28"/>
          <w:lang w:eastAsia="ko-KR"/>
        </w:rPr>
        <w:t xml:space="preserve">ISO/IEC JTC1/SC29/WG11 </w:t>
      </w:r>
      <w:r w:rsidR="007E2002" w:rsidRPr="00157BDA">
        <w:rPr>
          <w:rFonts w:eastAsia="Malgun Gothic"/>
          <w:lang w:eastAsia="ko-KR"/>
        </w:rPr>
        <w:t>w1</w:t>
      </w:r>
      <w:r w:rsidRPr="00157BDA">
        <w:rPr>
          <w:rFonts w:eastAsia="Malgun Gothic"/>
          <w:lang w:eastAsia="ko-KR"/>
        </w:rPr>
        <w:t>9</w:t>
      </w:r>
      <w:r w:rsidR="00DA706E">
        <w:rPr>
          <w:rFonts w:eastAsia="Malgun Gothic"/>
          <w:lang w:eastAsia="ko-KR"/>
        </w:rPr>
        <w:t>517</w:t>
      </w:r>
      <w:r w:rsidR="007E2002" w:rsidRPr="00157BDA">
        <w:rPr>
          <w:rFonts w:eastAsia="Malgun Gothic"/>
          <w:lang w:eastAsia="ko-KR"/>
        </w:rPr>
        <w:t xml:space="preserve">, </w:t>
      </w:r>
      <w:r w:rsidR="003A714A">
        <w:rPr>
          <w:rFonts w:eastAsia="Malgun Gothic"/>
          <w:lang w:eastAsia="ko-KR"/>
        </w:rPr>
        <w:t xml:space="preserve">online, </w:t>
      </w:r>
      <w:r w:rsidR="00DA706E">
        <w:rPr>
          <w:lang w:eastAsia="ko-KR"/>
        </w:rPr>
        <w:t>June</w:t>
      </w:r>
      <w:r w:rsidR="007E2002">
        <w:rPr>
          <w:lang w:eastAsia="ko-KR"/>
        </w:rPr>
        <w:t xml:space="preserve"> 20</w:t>
      </w:r>
      <w:r>
        <w:rPr>
          <w:lang w:eastAsia="ko-KR"/>
        </w:rPr>
        <w:t>20</w:t>
      </w:r>
      <w:r w:rsidR="007E2002">
        <w:rPr>
          <w:lang w:eastAsia="ko-KR"/>
        </w:rPr>
        <w:t>.</w:t>
      </w:r>
    </w:p>
    <w:p w14:paraId="0C683627" w14:textId="576C2C82" w:rsidR="007E2002" w:rsidRPr="001B65DF" w:rsidRDefault="007E2002" w:rsidP="00157BDA">
      <w:pPr>
        <w:pStyle w:val="ae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 xml:space="preserve">Common Test Conditions for </w:t>
      </w:r>
      <w:r w:rsidR="00DA706E">
        <w:rPr>
          <w:lang w:eastAsia="ko-KR"/>
        </w:rPr>
        <w:t>G-</w:t>
      </w:r>
      <w:r w:rsidRPr="00A53519">
        <w:rPr>
          <w:lang w:eastAsia="ko-KR"/>
        </w:rPr>
        <w:t>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 w:rsidR="00D34FF9">
        <w:rPr>
          <w:lang w:eastAsia="ko-KR"/>
        </w:rPr>
        <w:t>w19</w:t>
      </w:r>
      <w:r w:rsidR="00DA706E">
        <w:rPr>
          <w:lang w:eastAsia="ko-KR"/>
        </w:rPr>
        <w:t>584</w:t>
      </w:r>
      <w:r w:rsidRPr="003E1C4E">
        <w:rPr>
          <w:lang w:eastAsia="ko-KR"/>
        </w:rPr>
        <w:t xml:space="preserve">, </w:t>
      </w:r>
      <w:r w:rsidR="00DA706E">
        <w:rPr>
          <w:lang w:eastAsia="ko-KR"/>
        </w:rPr>
        <w:t>online</w:t>
      </w:r>
      <w:r w:rsidR="00D34FF9">
        <w:rPr>
          <w:lang w:eastAsia="ko-KR"/>
        </w:rPr>
        <w:t>,</w:t>
      </w:r>
      <w:r>
        <w:rPr>
          <w:lang w:eastAsia="ko-KR"/>
        </w:rPr>
        <w:t xml:space="preserve"> </w:t>
      </w:r>
      <w:r w:rsidR="00DA706E">
        <w:rPr>
          <w:lang w:eastAsia="ko-KR"/>
        </w:rPr>
        <w:t>June</w:t>
      </w:r>
      <w:r>
        <w:rPr>
          <w:lang w:eastAsia="ko-KR"/>
        </w:rPr>
        <w:t xml:space="preserve"> 20</w:t>
      </w:r>
      <w:r w:rsidR="00157BDA">
        <w:rPr>
          <w:lang w:eastAsia="ko-KR"/>
        </w:rPr>
        <w:t>20</w:t>
      </w:r>
      <w:r>
        <w:rPr>
          <w:lang w:eastAsia="ko-KR"/>
        </w:rPr>
        <w:t>.</w:t>
      </w:r>
    </w:p>
    <w:bookmarkEnd w:id="2"/>
    <w:bookmarkEnd w:id="3"/>
    <w:bookmarkEnd w:id="4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8726A" w14:textId="77777777" w:rsidR="00FD1E66" w:rsidRDefault="00FD1E66" w:rsidP="00813C48">
      <w:pPr>
        <w:spacing w:after="0" w:line="240" w:lineRule="auto"/>
      </w:pPr>
      <w:r>
        <w:separator/>
      </w:r>
    </w:p>
  </w:endnote>
  <w:endnote w:type="continuationSeparator" w:id="0">
    <w:p w14:paraId="361A6818" w14:textId="77777777" w:rsidR="00FD1E66" w:rsidRDefault="00FD1E66" w:rsidP="0081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E3CA8" w14:textId="77777777" w:rsidR="00FD1E66" w:rsidRDefault="00FD1E66" w:rsidP="00813C48">
      <w:pPr>
        <w:spacing w:after="0" w:line="240" w:lineRule="auto"/>
      </w:pPr>
      <w:r>
        <w:separator/>
      </w:r>
    </w:p>
  </w:footnote>
  <w:footnote w:type="continuationSeparator" w:id="0">
    <w:p w14:paraId="295A87C7" w14:textId="77777777" w:rsidR="00FD1E66" w:rsidRDefault="00FD1E66" w:rsidP="00813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1F0A5B"/>
    <w:multiLevelType w:val="hybridMultilevel"/>
    <w:tmpl w:val="CDD2801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19A46E1F"/>
    <w:multiLevelType w:val="hybridMultilevel"/>
    <w:tmpl w:val="84541BBC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F2682"/>
    <w:multiLevelType w:val="hybridMultilevel"/>
    <w:tmpl w:val="DA720550"/>
    <w:lvl w:ilvl="0" w:tplc="C012FCE0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34622"/>
    <w:multiLevelType w:val="hybridMultilevel"/>
    <w:tmpl w:val="0A0262FA"/>
    <w:lvl w:ilvl="0" w:tplc="04090019">
      <w:start w:val="1"/>
      <w:numFmt w:val="lowerLetter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365E23"/>
    <w:multiLevelType w:val="hybridMultilevel"/>
    <w:tmpl w:val="40DCAA18"/>
    <w:lvl w:ilvl="0" w:tplc="FC7CC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7D4433"/>
    <w:multiLevelType w:val="multilevel"/>
    <w:tmpl w:val="387D4433"/>
    <w:lvl w:ilvl="0" w:tentative="1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40DB8"/>
    <w:multiLevelType w:val="hybridMultilevel"/>
    <w:tmpl w:val="AFDAAE82"/>
    <w:lvl w:ilvl="0" w:tplc="4EDA4F46">
      <w:numFmt w:val="bullet"/>
      <w:lvlText w:val="•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9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5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8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B75B19"/>
    <w:multiLevelType w:val="hybridMultilevel"/>
    <w:tmpl w:val="B1CA37A2"/>
    <w:lvl w:ilvl="0" w:tplc="4DDC5C9E">
      <w:numFmt w:val="bullet"/>
      <w:lvlText w:val="•"/>
      <w:lvlJc w:val="left"/>
      <w:pPr>
        <w:ind w:left="720" w:hanging="6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7"/>
  </w:num>
  <w:num w:numId="4">
    <w:abstractNumId w:val="18"/>
  </w:num>
  <w:num w:numId="5">
    <w:abstractNumId w:val="19"/>
  </w:num>
  <w:num w:numId="6">
    <w:abstractNumId w:val="28"/>
  </w:num>
  <w:num w:numId="7">
    <w:abstractNumId w:val="11"/>
  </w:num>
  <w:num w:numId="8">
    <w:abstractNumId w:val="24"/>
  </w:num>
  <w:num w:numId="9">
    <w:abstractNumId w:val="8"/>
  </w:num>
  <w:num w:numId="10">
    <w:abstractNumId w:val="20"/>
  </w:num>
  <w:num w:numId="11">
    <w:abstractNumId w:val="21"/>
  </w:num>
  <w:num w:numId="12">
    <w:abstractNumId w:val="22"/>
  </w:num>
  <w:num w:numId="13">
    <w:abstractNumId w:val="23"/>
  </w:num>
  <w:num w:numId="14">
    <w:abstractNumId w:val="12"/>
  </w:num>
  <w:num w:numId="15">
    <w:abstractNumId w:val="15"/>
  </w:num>
  <w:num w:numId="16">
    <w:abstractNumId w:val="16"/>
  </w:num>
  <w:num w:numId="17">
    <w:abstractNumId w:val="27"/>
  </w:num>
  <w:num w:numId="18">
    <w:abstractNumId w:val="26"/>
  </w:num>
  <w:num w:numId="19">
    <w:abstractNumId w:val="7"/>
  </w:num>
  <w:num w:numId="20">
    <w:abstractNumId w:val="5"/>
  </w:num>
  <w:num w:numId="21">
    <w:abstractNumId w:val="2"/>
  </w:num>
  <w:num w:numId="22">
    <w:abstractNumId w:val="25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0"/>
  </w:num>
  <w:num w:numId="28">
    <w:abstractNumId w:val="10"/>
  </w:num>
  <w:num w:numId="29">
    <w:abstractNumId w:val="1"/>
  </w:num>
  <w:num w:numId="30">
    <w:abstractNumId w:val="29"/>
  </w:num>
  <w:num w:numId="31">
    <w:abstractNumId w:val="4"/>
  </w:num>
  <w:num w:numId="32">
    <w:abstractNumId w:val="3"/>
  </w:num>
  <w:num w:numId="33">
    <w:abstractNumId w:val="14"/>
  </w:num>
  <w:num w:numId="34">
    <w:abstractNumId w:val="13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685"/>
    <w:rsid w:val="000C79FC"/>
    <w:rsid w:val="000D730F"/>
    <w:rsid w:val="000E1BA5"/>
    <w:rsid w:val="000E4156"/>
    <w:rsid w:val="000F2EDC"/>
    <w:rsid w:val="000F3700"/>
    <w:rsid w:val="00101841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57BDA"/>
    <w:rsid w:val="00166AB5"/>
    <w:rsid w:val="001670D0"/>
    <w:rsid w:val="001716EC"/>
    <w:rsid w:val="00177766"/>
    <w:rsid w:val="00192466"/>
    <w:rsid w:val="00194387"/>
    <w:rsid w:val="001A1CFA"/>
    <w:rsid w:val="001B0B01"/>
    <w:rsid w:val="001B54A2"/>
    <w:rsid w:val="001B65DF"/>
    <w:rsid w:val="001C5693"/>
    <w:rsid w:val="001C57AB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1058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4726B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07C1"/>
    <w:rsid w:val="00391B2F"/>
    <w:rsid w:val="00393B1F"/>
    <w:rsid w:val="0039562D"/>
    <w:rsid w:val="003A0364"/>
    <w:rsid w:val="003A2023"/>
    <w:rsid w:val="003A66EB"/>
    <w:rsid w:val="003A714A"/>
    <w:rsid w:val="003B36A0"/>
    <w:rsid w:val="003B6A84"/>
    <w:rsid w:val="003B72F0"/>
    <w:rsid w:val="003C08E1"/>
    <w:rsid w:val="003C282E"/>
    <w:rsid w:val="003C4A4F"/>
    <w:rsid w:val="003D27AE"/>
    <w:rsid w:val="003D53AF"/>
    <w:rsid w:val="003E116F"/>
    <w:rsid w:val="003E1DC8"/>
    <w:rsid w:val="003E681C"/>
    <w:rsid w:val="003F1634"/>
    <w:rsid w:val="003F482F"/>
    <w:rsid w:val="004148A5"/>
    <w:rsid w:val="00417900"/>
    <w:rsid w:val="004231B9"/>
    <w:rsid w:val="00441511"/>
    <w:rsid w:val="0044172D"/>
    <w:rsid w:val="004425C0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B30FF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3C9D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6A69"/>
    <w:rsid w:val="00557EA4"/>
    <w:rsid w:val="0056233E"/>
    <w:rsid w:val="0059033B"/>
    <w:rsid w:val="00597653"/>
    <w:rsid w:val="005A2FDA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274B"/>
    <w:rsid w:val="00635C39"/>
    <w:rsid w:val="00635FFC"/>
    <w:rsid w:val="0064022D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2391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15AF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357B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0FA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7F25FA"/>
    <w:rsid w:val="007F773A"/>
    <w:rsid w:val="00805B31"/>
    <w:rsid w:val="00807543"/>
    <w:rsid w:val="00812563"/>
    <w:rsid w:val="00813C48"/>
    <w:rsid w:val="00816448"/>
    <w:rsid w:val="00817FC4"/>
    <w:rsid w:val="00831598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8764E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879CB"/>
    <w:rsid w:val="00A9079A"/>
    <w:rsid w:val="00A90AB3"/>
    <w:rsid w:val="00A91155"/>
    <w:rsid w:val="00A94FB4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281B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8556B"/>
    <w:rsid w:val="00C9079C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031F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4FF9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9A2"/>
    <w:rsid w:val="00D95C92"/>
    <w:rsid w:val="00D9612D"/>
    <w:rsid w:val="00D9628A"/>
    <w:rsid w:val="00DA1415"/>
    <w:rsid w:val="00DA3A38"/>
    <w:rsid w:val="00DA706E"/>
    <w:rsid w:val="00DB0C8F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898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331EE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1E66"/>
    <w:rsid w:val="00FD421B"/>
    <w:rsid w:val="00FD4B55"/>
    <w:rsid w:val="00FD5294"/>
    <w:rsid w:val="00FE37AF"/>
    <w:rsid w:val="00FE5264"/>
    <w:rsid w:val="00FE69B4"/>
    <w:rsid w:val="00FF33FA"/>
    <w:rsid w:val="00FF3C9A"/>
    <w:rsid w:val="00FF42B3"/>
    <w:rsid w:val="00FF518F"/>
    <w:rsid w:val="00FF7833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FF42B3"/>
    <w:pPr>
      <w:jc w:val="both"/>
    </w:pPr>
    <w:rPr>
      <w:sz w:val="24"/>
      <w:szCs w:val="24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0"/>
    <w:next w:val="a0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0"/>
    <w:next w:val="a0"/>
    <w:link w:val="21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0"/>
    <w:next w:val="a0"/>
    <w:link w:val="31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0"/>
    <w:next w:val="a0"/>
    <w:link w:val="41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0"/>
    <w:next w:val="a0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0"/>
    <w:next w:val="a0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0"/>
    <w:next w:val="a0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0"/>
    <w:next w:val="a0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0"/>
    <w:next w:val="a0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7">
    <w:name w:val="footer"/>
    <w:basedOn w:val="a0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0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ab">
    <w:name w:val="Normal (Web)"/>
    <w:basedOn w:val="a0"/>
    <w:uiPriority w:val="99"/>
    <w:unhideWhenUsed/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 字符"/>
    <w:aliases w:val="Figure Heading 字符,FH 字符,Titre 10 字符,tt 字符,ft 字符,HF 字符,Figures 字符,Alt+9 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a">
    <w:name w:val="页眉 字符"/>
    <w:link w:val="a9"/>
    <w:uiPriority w:val="99"/>
    <w:rPr>
      <w:sz w:val="24"/>
      <w:szCs w:val="24"/>
      <w:lang w:eastAsia="en-US"/>
    </w:rPr>
  </w:style>
  <w:style w:type="character" w:customStyle="1" w:styleId="a8">
    <w:name w:val="页脚 字符"/>
    <w:link w:val="a7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5">
    <w:name w:val="批注框文本 字符"/>
    <w:basedOn w:val="a1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e">
    <w:name w:val="List Paragraph"/>
    <w:basedOn w:val="a0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af">
    <w:name w:val="annotation reference"/>
    <w:basedOn w:val="a1"/>
    <w:uiPriority w:val="99"/>
    <w:semiHidden/>
    <w:unhideWhenUsed/>
    <w:rsid w:val="00D7713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1"/>
    <w:link w:val="af0"/>
    <w:uiPriority w:val="99"/>
    <w:semiHidden/>
    <w:rsid w:val="00D7713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7135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D77135"/>
    <w:rPr>
      <w:b/>
      <w:bCs/>
    </w:rPr>
  </w:style>
  <w:style w:type="paragraph" w:styleId="af4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af5">
    <w:name w:val="Body Text"/>
    <w:basedOn w:val="a0"/>
    <w:link w:val="af6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af6">
    <w:name w:val="正文文本 字符"/>
    <w:basedOn w:val="a1"/>
    <w:link w:val="af5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1">
    <w:name w:val="未解決のメンション1"/>
    <w:basedOn w:val="a1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af7">
    <w:name w:val="Unresolved Mention"/>
    <w:basedOn w:val="a1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idflynn@apple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wengao@tencen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sotc.iso.org/livelink/livelink/open/jtc1sc2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qianheng@sdis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wengao@tenc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BB2AD6-36A2-4EFD-A07A-79D4C9CE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T105724</cp:lastModifiedBy>
  <cp:revision>6</cp:revision>
  <cp:lastPrinted>2016-10-10T12:44:00Z</cp:lastPrinted>
  <dcterms:created xsi:type="dcterms:W3CDTF">2020-07-22T18:21:00Z</dcterms:created>
  <dcterms:modified xsi:type="dcterms:W3CDTF">2020-07-22T19:25:00Z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